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3B" w:rsidRDefault="00B8623B" w:rsidP="00B8623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แบบตรวจราชการ</w:t>
      </w:r>
    </w:p>
    <w:p w:rsidR="00715427" w:rsidRDefault="00715427" w:rsidP="00B8623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5427">
        <w:rPr>
          <w:rFonts w:ascii="TH SarabunIT๙" w:hAnsi="TH SarabunIT๙" w:cs="TH SarabunIT๙" w:hint="cs"/>
          <w:b/>
          <w:bCs/>
          <w:sz w:val="36"/>
          <w:szCs w:val="36"/>
          <w:cs/>
        </w:rPr>
        <w:t>ติดตามผลการดำเนินงานตามนโยบายประธานศาลฎีกา</w:t>
      </w:r>
    </w:p>
    <w:p w:rsidR="00B8623B" w:rsidRDefault="00B8623B" w:rsidP="00B8623B">
      <w:pPr>
        <w:spacing w:before="120"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ศาล.....................................................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วันที่เข้าตรวจ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ผู้ตรวจ..............................................</w:t>
      </w:r>
    </w:p>
    <w:p w:rsidR="00B8623B" w:rsidRDefault="00B8623B" w:rsidP="00B8623B">
      <w:pPr>
        <w:spacing w:before="120"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ส่วน.....................................................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เจ้าหน้าที่ผู้ให้ข้อมูลของหน่วยรับตรวจ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โทรศัพท์............................................</w:t>
      </w:r>
    </w:p>
    <w:tbl>
      <w:tblPr>
        <w:tblStyle w:val="TableGrid"/>
        <w:tblW w:w="14674" w:type="dxa"/>
        <w:tblInd w:w="-431" w:type="dxa"/>
        <w:tblLook w:val="04A0" w:firstRow="1" w:lastRow="0" w:firstColumn="1" w:lastColumn="0" w:noHBand="0" w:noVBand="1"/>
      </w:tblPr>
      <w:tblGrid>
        <w:gridCol w:w="5104"/>
        <w:gridCol w:w="3305"/>
        <w:gridCol w:w="3181"/>
        <w:gridCol w:w="3084"/>
      </w:tblGrid>
      <w:tr w:rsidR="00A6713B" w:rsidRPr="00725AF9" w:rsidTr="00A6713B"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A6713B" w:rsidRPr="00725AF9" w:rsidRDefault="00A6713B" w:rsidP="00725AF9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25AF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นโยบายประธานศาลฎีกา</w:t>
            </w:r>
          </w:p>
        </w:tc>
        <w:tc>
          <w:tcPr>
            <w:tcW w:w="3305" w:type="dxa"/>
            <w:shd w:val="clear" w:color="auto" w:fill="D9D9D9" w:themeFill="background1" w:themeFillShade="D9"/>
            <w:vAlign w:val="center"/>
          </w:tcPr>
          <w:p w:rsidR="00A6713B" w:rsidRPr="00725AF9" w:rsidRDefault="00A6713B" w:rsidP="00725AF9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25AF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ผลการดำเนินการ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A6713B" w:rsidRPr="00725AF9" w:rsidRDefault="00A6713B" w:rsidP="00725AF9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25AF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ปัญหาข้อขัดข้องในการปฏิบัติงานและแนวทางแก้ไข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A6713B" w:rsidRPr="00725AF9" w:rsidRDefault="00A6713B" w:rsidP="00A6713B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คำแนะนำ</w:t>
            </w:r>
          </w:p>
        </w:tc>
      </w:tr>
      <w:tr w:rsidR="00A6713B" w:rsidRPr="00725AF9" w:rsidTr="00A6713B">
        <w:tc>
          <w:tcPr>
            <w:tcW w:w="5104" w:type="dxa"/>
          </w:tcPr>
          <w:p w:rsidR="00A6713B" w:rsidRPr="002851DA" w:rsidRDefault="00827350" w:rsidP="00827350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1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เสมอภาค “ประชาชนต้องได้รับความเป็นธรรมอย่างเสมอภาค”</w:t>
            </w:r>
          </w:p>
          <w:p w:rsidR="00827350" w:rsidRPr="005747CA" w:rsidRDefault="00827350" w:rsidP="00827350">
            <w:pPr>
              <w:pStyle w:val="ListParagraph"/>
              <w:jc w:val="thaiDistribute"/>
              <w:rPr>
                <w:rStyle w:val="A4"/>
                <w:rFonts w:ascii="TH SarabunIT๙" w:hAnsi="TH SarabunIT๙" w:cs="TH SarabunIT๙"/>
                <w:sz w:val="32"/>
                <w:szCs w:val="32"/>
              </w:rPr>
            </w:pPr>
            <w:r w:rsidRPr="005747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747CA">
              <w:rPr>
                <w:rStyle w:val="A4"/>
                <w:rFonts w:ascii="TH SarabunIT๙" w:hAnsi="TH SarabunIT๙" w:cs="TH SarabunIT๙"/>
                <w:sz w:val="32"/>
                <w:szCs w:val="32"/>
                <w:cs/>
              </w:rPr>
              <w:t>พัฒนาระบบงานศาลยุติธรรมให้เป็นที่ประจักษ์ในความบริสุทธิ์ ยุติธรรม โปร่งใส และตรวจสอบความคืบหน้าของคดีได้</w:t>
            </w:r>
          </w:p>
          <w:p w:rsidR="00827350" w:rsidRPr="005747CA" w:rsidRDefault="00827350" w:rsidP="00827350">
            <w:pPr>
              <w:pStyle w:val="ListParagraph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47C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747CA">
              <w:rPr>
                <w:rStyle w:val="A4"/>
                <w:rFonts w:ascii="TH SarabunIT๙" w:hAnsi="TH SarabunIT๙" w:cs="TH SarabunIT๙"/>
                <w:sz w:val="32"/>
                <w:szCs w:val="32"/>
                <w:cs/>
              </w:rPr>
              <w:t>กระจายการเข้าถึงกระบวนการยุติธรรมสู่ประชาชนในพื้นที่ห่างไกล</w:t>
            </w:r>
          </w:p>
          <w:p w:rsidR="00827350" w:rsidRPr="005747CA" w:rsidRDefault="00827350" w:rsidP="00827350">
            <w:pPr>
              <w:pStyle w:val="ListParagraph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47CA">
              <w:rPr>
                <w:rStyle w:val="A4"/>
                <w:rFonts w:hint="cs"/>
                <w:sz w:val="32"/>
                <w:szCs w:val="32"/>
                <w:cs/>
              </w:rPr>
              <w:t>-</w:t>
            </w:r>
            <w:r w:rsidRPr="005747CA">
              <w:rPr>
                <w:rStyle w:val="A4"/>
                <w:rFonts w:ascii="TH SarabunIT๙" w:hAnsi="TH SarabunIT๙" w:cs="TH SarabunIT๙"/>
                <w:sz w:val="32"/>
                <w:szCs w:val="32"/>
                <w:cs/>
              </w:rPr>
              <w:t>ลดขั้นตอน ลดภาระค่าใช้จ่าย ลดระยะเวลาในการดำเนินคดี และ ปฏิบัติต่อผู้เกี่ยวข้องในการดำเนินคดีอย่างเหมาะสมและเท่าเทียม</w:t>
            </w:r>
          </w:p>
          <w:p w:rsidR="00827350" w:rsidRDefault="00827350" w:rsidP="00827350">
            <w:pPr>
              <w:pStyle w:val="ListParagraph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47C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747CA">
              <w:rPr>
                <w:rStyle w:val="A4"/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ประชาสัมพันธ์เชิงรุกอย่างเข้าถึงและเข้าใจเพื่อความเสมอภาค ในการรับรู้ถึงสิทธิของตน</w:t>
            </w:r>
          </w:p>
          <w:p w:rsidR="005747CA" w:rsidRPr="005747CA" w:rsidRDefault="005747CA" w:rsidP="00827350">
            <w:pPr>
              <w:pStyle w:val="ListParagraph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747CA">
              <w:rPr>
                <w:rStyle w:val="A4"/>
                <w:rFonts w:ascii="TH SarabunIT๙" w:hAnsi="TH SarabunIT๙" w:cs="TH SarabunIT๙"/>
                <w:sz w:val="32"/>
                <w:szCs w:val="32"/>
                <w:cs/>
              </w:rPr>
              <w:t>สร้างกลไกหรือวิธีการที่ศาลจะได้รับข้อมูลรอบด้านอย่างครบถ้วน และเปิดเผยเพื่อให้เกิดความเป็นธรรมแก่ทุกฝ่ายและเพื่อให้การใช้ ดุลพินิจเป็นไปอย่างเข้าใจสังคม</w:t>
            </w:r>
          </w:p>
          <w:p w:rsidR="00827350" w:rsidRPr="005747CA" w:rsidRDefault="00827350" w:rsidP="00827350">
            <w:pPr>
              <w:pStyle w:val="ListParagraph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5" w:type="dxa"/>
          </w:tcPr>
          <w:p w:rsidR="00A6713B" w:rsidRPr="005747CA" w:rsidRDefault="00A671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1" w:type="dxa"/>
          </w:tcPr>
          <w:p w:rsidR="00A6713B" w:rsidRPr="00725AF9" w:rsidRDefault="00A6713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084" w:type="dxa"/>
          </w:tcPr>
          <w:p w:rsidR="00A6713B" w:rsidRPr="00725AF9" w:rsidRDefault="00A6713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B8623B" w:rsidRDefault="00B8623B"/>
    <w:p w:rsidR="00492815" w:rsidRDefault="00492815"/>
    <w:p w:rsidR="00B8623B" w:rsidRDefault="00B8623B" w:rsidP="00EC256C">
      <w:pPr>
        <w:tabs>
          <w:tab w:val="left" w:pos="1263"/>
        </w:tabs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B8623B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- </w:t>
      </w:r>
      <w:r w:rsidRPr="00B8623B">
        <w:rPr>
          <w:rFonts w:ascii="TH SarabunIT๙" w:hAnsi="TH SarabunIT๙" w:cs="TH SarabunIT๙"/>
          <w:sz w:val="34"/>
          <w:szCs w:val="34"/>
        </w:rPr>
        <w:t xml:space="preserve">2 </w:t>
      </w:r>
      <w:r w:rsidR="00A77257">
        <w:rPr>
          <w:rFonts w:ascii="TH SarabunIT๙" w:hAnsi="TH SarabunIT๙" w:cs="TH SarabunIT๙"/>
          <w:sz w:val="34"/>
          <w:szCs w:val="34"/>
          <w:cs/>
        </w:rPr>
        <w:t>-</w:t>
      </w:r>
    </w:p>
    <w:p w:rsidR="00B8623B" w:rsidRDefault="00B8623B" w:rsidP="00EC256C">
      <w:pPr>
        <w:tabs>
          <w:tab w:val="left" w:pos="1263"/>
        </w:tabs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5043"/>
        <w:gridCol w:w="3463"/>
        <w:gridCol w:w="3119"/>
        <w:gridCol w:w="2976"/>
      </w:tblGrid>
      <w:tr w:rsidR="00B947A2" w:rsidRPr="00725AF9" w:rsidTr="00B947A2">
        <w:tc>
          <w:tcPr>
            <w:tcW w:w="5043" w:type="dxa"/>
            <w:shd w:val="clear" w:color="auto" w:fill="D9D9D9" w:themeFill="background1" w:themeFillShade="D9"/>
            <w:vAlign w:val="center"/>
          </w:tcPr>
          <w:p w:rsidR="00B947A2" w:rsidRPr="00725AF9" w:rsidRDefault="00B947A2" w:rsidP="00B8623B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25AF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นโยบายประธานศาลฎีกา</w:t>
            </w:r>
          </w:p>
        </w:tc>
        <w:tc>
          <w:tcPr>
            <w:tcW w:w="3463" w:type="dxa"/>
            <w:shd w:val="clear" w:color="auto" w:fill="D9D9D9" w:themeFill="background1" w:themeFillShade="D9"/>
            <w:vAlign w:val="center"/>
          </w:tcPr>
          <w:p w:rsidR="00B947A2" w:rsidRPr="00725AF9" w:rsidRDefault="00B947A2" w:rsidP="00B8623B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25AF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ผลการดำเนินการ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947A2" w:rsidRPr="00725AF9" w:rsidRDefault="00B947A2" w:rsidP="00B8623B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25AF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ปัญหาข้อขัดข้องในการปฏิบัติงานและแนวทางแก้ไข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B947A2" w:rsidRPr="00725AF9" w:rsidRDefault="00B947A2" w:rsidP="00B947A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คำแนะนำ</w:t>
            </w:r>
          </w:p>
        </w:tc>
      </w:tr>
      <w:tr w:rsidR="00B947A2" w:rsidRPr="00725AF9" w:rsidTr="00B947A2">
        <w:tc>
          <w:tcPr>
            <w:tcW w:w="5043" w:type="dxa"/>
          </w:tcPr>
          <w:p w:rsidR="00B947A2" w:rsidRPr="002851DA" w:rsidRDefault="00B947A2" w:rsidP="002851DA">
            <w:pPr>
              <w:pStyle w:val="Pa2"/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8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</w:t>
            </w:r>
            <w:r w:rsidR="002851DA" w:rsidRPr="0028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สมดุล “สร้างดุลยภาพแห่งสิทธิ”</w:t>
            </w:r>
          </w:p>
          <w:p w:rsidR="002851DA" w:rsidRPr="002851DA" w:rsidRDefault="002851DA" w:rsidP="002851DA">
            <w:pPr>
              <w:ind w:firstLine="59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51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2851DA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ลดการคุมขังที่ไม่จำเป็นในทุกขั้นตอน</w:t>
            </w:r>
          </w:p>
          <w:p w:rsidR="002851DA" w:rsidRPr="002851DA" w:rsidRDefault="002851DA" w:rsidP="00F122FB">
            <w:pPr>
              <w:ind w:left="741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51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2851DA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ยกระดับศักดิ์ศรีความเป็นมนุษย์ของจำเลยระหว่างการต่อสู้คดีในศาล</w:t>
            </w:r>
          </w:p>
          <w:p w:rsidR="002851DA" w:rsidRDefault="002851DA" w:rsidP="00F122FB">
            <w:pPr>
              <w:ind w:left="741" w:hanging="142"/>
              <w:jc w:val="thaiDistribute"/>
            </w:pPr>
            <w:r w:rsidRPr="002851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2851DA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ยกระดับการคุ้มครองสิทธิแก่ผู้เสียหาย เหยื่ออาชญากรรม และพยาน ในคดีอาญา</w:t>
            </w:r>
          </w:p>
          <w:p w:rsidR="002851DA" w:rsidRPr="002851DA" w:rsidRDefault="002851DA" w:rsidP="002851DA">
            <w:pPr>
              <w:ind w:firstLine="599"/>
              <w:rPr>
                <w:cs/>
              </w:rPr>
            </w:pPr>
          </w:p>
        </w:tc>
        <w:tc>
          <w:tcPr>
            <w:tcW w:w="3463" w:type="dxa"/>
          </w:tcPr>
          <w:p w:rsidR="00B947A2" w:rsidRPr="00725AF9" w:rsidRDefault="00B947A2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119" w:type="dxa"/>
          </w:tcPr>
          <w:p w:rsidR="00B947A2" w:rsidRPr="00725AF9" w:rsidRDefault="00B947A2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76" w:type="dxa"/>
          </w:tcPr>
          <w:p w:rsidR="00B947A2" w:rsidRPr="00725AF9" w:rsidRDefault="00B947A2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6904F5" w:rsidRDefault="006904F5">
      <w:r>
        <w:rPr>
          <w:rFonts w:cs="Angsana New"/>
          <w:szCs w:val="22"/>
          <w:cs/>
        </w:rPr>
        <w:br w:type="page"/>
      </w:r>
    </w:p>
    <w:p w:rsidR="006904F5" w:rsidRDefault="006904F5" w:rsidP="00EC256C">
      <w:pPr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904F5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- </w:t>
      </w:r>
      <w:r w:rsidR="00B8623B">
        <w:rPr>
          <w:rFonts w:ascii="TH SarabunIT๙" w:hAnsi="TH SarabunIT๙" w:cs="TH SarabunIT๙"/>
          <w:sz w:val="34"/>
          <w:szCs w:val="34"/>
        </w:rPr>
        <w:t>3</w:t>
      </w:r>
      <w:r w:rsidRPr="006904F5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A77257">
        <w:rPr>
          <w:rFonts w:ascii="TH SarabunIT๙" w:hAnsi="TH SarabunIT๙" w:cs="TH SarabunIT๙"/>
          <w:sz w:val="34"/>
          <w:szCs w:val="34"/>
          <w:cs/>
        </w:rPr>
        <w:t>-</w:t>
      </w:r>
    </w:p>
    <w:p w:rsidR="00B8623B" w:rsidRPr="006904F5" w:rsidRDefault="00B8623B" w:rsidP="00EC256C">
      <w:pPr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4859"/>
        <w:gridCol w:w="3473"/>
        <w:gridCol w:w="3060"/>
        <w:gridCol w:w="3209"/>
      </w:tblGrid>
      <w:tr w:rsidR="00B947A2" w:rsidRPr="00725AF9" w:rsidTr="00B947A2">
        <w:tc>
          <w:tcPr>
            <w:tcW w:w="4859" w:type="dxa"/>
            <w:shd w:val="clear" w:color="auto" w:fill="D9D9D9" w:themeFill="background1" w:themeFillShade="D9"/>
            <w:vAlign w:val="center"/>
          </w:tcPr>
          <w:p w:rsidR="00B947A2" w:rsidRPr="00725AF9" w:rsidRDefault="00B947A2" w:rsidP="006904F5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25AF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นโยบายประธานศาลฎีกา</w:t>
            </w:r>
          </w:p>
        </w:tc>
        <w:tc>
          <w:tcPr>
            <w:tcW w:w="3473" w:type="dxa"/>
            <w:shd w:val="clear" w:color="auto" w:fill="D9D9D9" w:themeFill="background1" w:themeFillShade="D9"/>
            <w:vAlign w:val="center"/>
          </w:tcPr>
          <w:p w:rsidR="00B947A2" w:rsidRPr="00725AF9" w:rsidRDefault="00B947A2" w:rsidP="006904F5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25AF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ผลการดำเนินการ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B947A2" w:rsidRPr="00725AF9" w:rsidRDefault="00B947A2" w:rsidP="006904F5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25AF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ปัญหาข้อขัดข้องในการปฏิบัติงานและแนวทางแก้ไข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B947A2" w:rsidRPr="00725AF9" w:rsidRDefault="00B947A2" w:rsidP="00B947A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คำแนะนำ</w:t>
            </w:r>
          </w:p>
        </w:tc>
      </w:tr>
      <w:tr w:rsidR="00B947A2" w:rsidRPr="00725AF9" w:rsidTr="00B947A2">
        <w:tc>
          <w:tcPr>
            <w:tcW w:w="4859" w:type="dxa"/>
          </w:tcPr>
          <w:p w:rsidR="00B947A2" w:rsidRPr="00492815" w:rsidRDefault="00B947A2" w:rsidP="00492815">
            <w:pPr>
              <w:pStyle w:val="Pa2"/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2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</w:t>
            </w:r>
            <w:r w:rsidR="00BA3336" w:rsidRPr="00492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สร้างสรรค์ “สร้างกลไกการดำเนินกระบวนพิจารณาและการพิพากษาคดีที่ทันสมัย”</w:t>
            </w:r>
          </w:p>
          <w:p w:rsidR="00BA3336" w:rsidRPr="00492815" w:rsidRDefault="00BA3336" w:rsidP="00492815">
            <w:pPr>
              <w:ind w:left="741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92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492815" w:rsidRPr="00492815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พัฒนากลไกและระบบการดำเนินคดีที่มีผลกระทบต่อความเป็นอยู่ ความปลอดภัยของประชาชน และเศรษฐกิจสังคมของประเทศให้มี ประสิทธิภาพ เป็นธรรม และสอดคล้องกับบริบทของสังคม</w:t>
            </w:r>
          </w:p>
          <w:p w:rsidR="00492815" w:rsidRPr="00492815" w:rsidRDefault="00492815" w:rsidP="00492815">
            <w:pPr>
              <w:ind w:left="741" w:hanging="142"/>
              <w:jc w:val="thaiDistribute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 w:rsidRPr="00492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92815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พัฒนาระบบเจ้าพนักงานคดีเพื่อให้มีบทบาทสนับสนุนการพิจารณาคดี ของศาลเพิ่มขึ้น</w:t>
            </w:r>
          </w:p>
          <w:p w:rsidR="00492815" w:rsidRDefault="00492815" w:rsidP="00492815">
            <w:pPr>
              <w:ind w:left="741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92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92815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พัฒนาระบบการตรวจร่างคำสั่งหรือคำพิพากษาในทุกชั้นศาลและการ ประชุมคดีในศาลสูงโดยใช้เทคโนโลยีที่ทันสมัย</w:t>
            </w:r>
          </w:p>
          <w:p w:rsidR="00492815" w:rsidRPr="00492815" w:rsidRDefault="00492815" w:rsidP="00492815">
            <w:pPr>
              <w:ind w:left="741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73" w:type="dxa"/>
          </w:tcPr>
          <w:p w:rsidR="00B947A2" w:rsidRPr="00725AF9" w:rsidRDefault="00B947A2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060" w:type="dxa"/>
          </w:tcPr>
          <w:p w:rsidR="00B947A2" w:rsidRPr="00725AF9" w:rsidRDefault="00B947A2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209" w:type="dxa"/>
          </w:tcPr>
          <w:p w:rsidR="00B947A2" w:rsidRPr="00725AF9" w:rsidRDefault="00B947A2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B8623B" w:rsidRDefault="00B8623B">
      <w:r>
        <w:rPr>
          <w:rFonts w:cs="Angsana New"/>
          <w:szCs w:val="22"/>
          <w:cs/>
        </w:rPr>
        <w:br w:type="page"/>
      </w:r>
    </w:p>
    <w:p w:rsidR="00B8623B" w:rsidRDefault="00B8623B" w:rsidP="00EC256C">
      <w:pPr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904F5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6904F5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A77257">
        <w:rPr>
          <w:rFonts w:ascii="TH SarabunIT๙" w:hAnsi="TH SarabunIT๙" w:cs="TH SarabunIT๙" w:hint="cs"/>
          <w:sz w:val="34"/>
          <w:szCs w:val="34"/>
          <w:cs/>
        </w:rPr>
        <w:t>-</w:t>
      </w:r>
    </w:p>
    <w:p w:rsidR="00B8623B" w:rsidRDefault="00B8623B" w:rsidP="00EC256C">
      <w:pPr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4810"/>
        <w:gridCol w:w="3395"/>
        <w:gridCol w:w="3111"/>
        <w:gridCol w:w="3285"/>
      </w:tblGrid>
      <w:tr w:rsidR="00B947A2" w:rsidRPr="00725AF9" w:rsidTr="00B947A2">
        <w:tc>
          <w:tcPr>
            <w:tcW w:w="4810" w:type="dxa"/>
            <w:shd w:val="clear" w:color="auto" w:fill="D9D9D9" w:themeFill="background1" w:themeFillShade="D9"/>
            <w:vAlign w:val="center"/>
          </w:tcPr>
          <w:p w:rsidR="00B947A2" w:rsidRPr="00725AF9" w:rsidRDefault="00B947A2" w:rsidP="00337FC7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25AF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นโยบายประธานศาลฎีกา</w:t>
            </w:r>
          </w:p>
        </w:tc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B947A2" w:rsidRPr="00725AF9" w:rsidRDefault="00B947A2" w:rsidP="00337FC7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25AF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ผลการดำเนินการ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B947A2" w:rsidRPr="00725AF9" w:rsidRDefault="00B947A2" w:rsidP="00337FC7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25AF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ปัญหาข้อขัดข้องในการปฏิบัติงานและแนวทางแก้ไข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B947A2" w:rsidRPr="00725AF9" w:rsidRDefault="00B947A2" w:rsidP="00B947A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คำแนะนำ</w:t>
            </w:r>
          </w:p>
        </w:tc>
      </w:tr>
      <w:tr w:rsidR="00B947A2" w:rsidRPr="00725AF9" w:rsidTr="00B947A2">
        <w:tc>
          <w:tcPr>
            <w:tcW w:w="4810" w:type="dxa"/>
          </w:tcPr>
          <w:p w:rsidR="00B947A2" w:rsidRPr="00EC256C" w:rsidRDefault="00B947A2" w:rsidP="00EC256C">
            <w:pPr>
              <w:pStyle w:val="Pa2"/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25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="00EC256C" w:rsidRPr="00EC25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ส่งเสริม “ส่งเสริมความก้าวหน้าในหน้าที่ราชการและให้ความสำคัญ แก่คุณภาพชีวิตของบุคลากร”</w:t>
            </w:r>
          </w:p>
          <w:p w:rsidR="00EC256C" w:rsidRPr="00EC256C" w:rsidRDefault="00EC256C" w:rsidP="00EC256C">
            <w:pPr>
              <w:ind w:left="59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25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EC256C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จัดอัตรากำลังบุคลากรให้เหมาะสมสอดคล้องกับภาระงานเพื่ออำนวย ความยุติธรรมแก่ประชาชนได้อย่างทั่วถึงและมีประสิทธิภาพ</w:t>
            </w:r>
          </w:p>
          <w:p w:rsidR="00EC256C" w:rsidRPr="00EC256C" w:rsidRDefault="00EC256C" w:rsidP="00EC256C">
            <w:pPr>
              <w:ind w:left="59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25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EC256C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ส่งเสริมให้บุคลากรได้พัฒนากายและจิตเพื่อสร้างดุลยภาพในการทำงาน และการใช้ชีวิตอย่างมีความสุข</w:t>
            </w:r>
          </w:p>
          <w:p w:rsidR="00EC256C" w:rsidRDefault="00EC256C" w:rsidP="00EC256C">
            <w:pPr>
              <w:ind w:left="59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25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EC256C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ส่งเสริมให้บุคลากรมีความก้าวหน้าในหน้าที่ราชการอย่างเป็นธรรม และได้รับค่าตอบแทนที่สัมพันธ์กับความรู้ความสามารถ หน้าที่ ความรับผิดชอบ ตลอดจนระยะเวลาการทำงาน</w:t>
            </w:r>
          </w:p>
          <w:p w:rsidR="004E1A64" w:rsidRPr="00EC256C" w:rsidRDefault="004E1A64" w:rsidP="00EC256C">
            <w:pPr>
              <w:ind w:left="59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</w:tcPr>
          <w:p w:rsidR="00B947A2" w:rsidRPr="00725AF9" w:rsidRDefault="00B947A2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111" w:type="dxa"/>
          </w:tcPr>
          <w:p w:rsidR="00B947A2" w:rsidRPr="00725AF9" w:rsidRDefault="00B947A2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285" w:type="dxa"/>
          </w:tcPr>
          <w:p w:rsidR="00B947A2" w:rsidRPr="00725AF9" w:rsidRDefault="00B947A2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B8623B" w:rsidRDefault="00B8623B" w:rsidP="006904F5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B8623B" w:rsidRDefault="00B8623B" w:rsidP="006904F5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B8623B" w:rsidRDefault="00B8623B" w:rsidP="006904F5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4E1A64" w:rsidRDefault="004E1A64" w:rsidP="006904F5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4E1A64" w:rsidRDefault="004E1A64" w:rsidP="006904F5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4E1A64" w:rsidRDefault="004E1A64" w:rsidP="006904F5">
      <w:pPr>
        <w:jc w:val="center"/>
        <w:rPr>
          <w:rFonts w:ascii="TH SarabunIT๙" w:hAnsi="TH SarabunIT๙" w:cs="TH SarabunIT๙"/>
          <w:sz w:val="34"/>
          <w:szCs w:val="34"/>
        </w:rPr>
      </w:pPr>
      <w:bookmarkStart w:id="0" w:name="_GoBack"/>
      <w:bookmarkEnd w:id="0"/>
    </w:p>
    <w:p w:rsidR="006904F5" w:rsidRDefault="006904F5" w:rsidP="00344977">
      <w:pPr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904F5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- </w:t>
      </w:r>
      <w:r w:rsidR="00B8623B">
        <w:rPr>
          <w:rFonts w:ascii="TH SarabunIT๙" w:hAnsi="TH SarabunIT๙" w:cs="TH SarabunIT๙" w:hint="cs"/>
          <w:sz w:val="34"/>
          <w:szCs w:val="34"/>
          <w:cs/>
        </w:rPr>
        <w:t>5</w:t>
      </w:r>
      <w:r w:rsidRPr="006904F5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A77257">
        <w:rPr>
          <w:rFonts w:ascii="TH SarabunIT๙" w:hAnsi="TH SarabunIT๙" w:cs="TH SarabunIT๙" w:hint="cs"/>
          <w:sz w:val="34"/>
          <w:szCs w:val="34"/>
          <w:cs/>
        </w:rPr>
        <w:t>-</w:t>
      </w:r>
    </w:p>
    <w:p w:rsidR="00B8623B" w:rsidRDefault="00B8623B" w:rsidP="00344977">
      <w:pPr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4821"/>
        <w:gridCol w:w="3260"/>
        <w:gridCol w:w="3118"/>
        <w:gridCol w:w="3402"/>
      </w:tblGrid>
      <w:tr w:rsidR="00B947A2" w:rsidRPr="00725AF9" w:rsidTr="00B947A2">
        <w:tc>
          <w:tcPr>
            <w:tcW w:w="4821" w:type="dxa"/>
            <w:shd w:val="clear" w:color="auto" w:fill="D9D9D9" w:themeFill="background1" w:themeFillShade="D9"/>
            <w:vAlign w:val="center"/>
          </w:tcPr>
          <w:p w:rsidR="00B947A2" w:rsidRPr="00725AF9" w:rsidRDefault="00B947A2" w:rsidP="006904F5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25AF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นโยบายประธานศาลฎีกา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947A2" w:rsidRPr="00725AF9" w:rsidRDefault="00B947A2" w:rsidP="006904F5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25AF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ผลการดำเนินการ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947A2" w:rsidRPr="00725AF9" w:rsidRDefault="00B947A2" w:rsidP="006904F5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25AF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ปัญหาข้อขัดข้องในการปฏิบัติงานและแนวทางแก้ไข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947A2" w:rsidRPr="00725AF9" w:rsidRDefault="00B947A2" w:rsidP="00B947A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คำแนะนำ</w:t>
            </w:r>
          </w:p>
        </w:tc>
      </w:tr>
      <w:tr w:rsidR="00B947A2" w:rsidRPr="00725AF9" w:rsidTr="00CE516C">
        <w:trPr>
          <w:trHeight w:val="1896"/>
        </w:trPr>
        <w:tc>
          <w:tcPr>
            <w:tcW w:w="4821" w:type="dxa"/>
          </w:tcPr>
          <w:p w:rsidR="00B947A2" w:rsidRPr="00CE516C" w:rsidRDefault="00B947A2" w:rsidP="00CE516C">
            <w:pPr>
              <w:pStyle w:val="Pa2"/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76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36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CE516C" w:rsidRPr="0073676F">
              <w:rPr>
                <w:rStyle w:val="A12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ส่วนร่วม</w:t>
            </w:r>
            <w:r w:rsidR="00CE516C" w:rsidRPr="00CE516C">
              <w:rPr>
                <w:rStyle w:val="A12"/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="00CE516C" w:rsidRPr="00CE5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“สนับสนุนให้เกิดการรับรู้และมีส่วนร่วม”</w:t>
            </w:r>
          </w:p>
          <w:p w:rsidR="00CE516C" w:rsidRPr="00CE516C" w:rsidRDefault="00CE516C" w:rsidP="00CE516C">
            <w:pPr>
              <w:ind w:left="59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E51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CE516C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สร้างช่องทางการมีส่วนร่วมที่เข้มแข็งอย่างเป็นระบบสำหรับบุคลากร ภายในเพื่อประสานความร่วมมือและเสริมสร้างความรักสามัคคี</w:t>
            </w:r>
          </w:p>
          <w:p w:rsidR="00CE516C" w:rsidRDefault="00CE516C" w:rsidP="00CE516C">
            <w:pPr>
              <w:ind w:left="599"/>
              <w:jc w:val="thaiDistribute"/>
            </w:pPr>
            <w:r w:rsidRPr="00CE51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CE516C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สร้างการรับรู้ ลดช่องว่าง และส่งเสริมการมีส่วนร่วมสำหรับบุคลากร ภายนอกในรูปแบบที่เหมาะสมเพื่อสร้างความเชื่อมั่นศรัทธาและ การพัฒนางานศาลยุติธรรมที่ยั่งยืน</w:t>
            </w:r>
          </w:p>
          <w:p w:rsidR="00734F9F" w:rsidRPr="00CE516C" w:rsidRDefault="00734F9F" w:rsidP="00CE516C">
            <w:pPr>
              <w:ind w:left="599"/>
              <w:jc w:val="thaiDistribute"/>
              <w:rPr>
                <w:cs/>
              </w:rPr>
            </w:pPr>
          </w:p>
        </w:tc>
        <w:tc>
          <w:tcPr>
            <w:tcW w:w="3260" w:type="dxa"/>
          </w:tcPr>
          <w:p w:rsidR="00B947A2" w:rsidRPr="00725AF9" w:rsidRDefault="00B947A2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118" w:type="dxa"/>
          </w:tcPr>
          <w:p w:rsidR="00B947A2" w:rsidRPr="00725AF9" w:rsidRDefault="00B947A2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402" w:type="dxa"/>
          </w:tcPr>
          <w:p w:rsidR="00B947A2" w:rsidRPr="00725AF9" w:rsidRDefault="00B947A2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7C52B4" w:rsidRDefault="007C52B4"/>
    <w:sectPr w:rsidR="007C52B4" w:rsidSect="006904F5">
      <w:pgSz w:w="16838" w:h="11906" w:orient="landscape" w:code="9"/>
      <w:pgMar w:top="1276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84BE9"/>
    <w:multiLevelType w:val="hybridMultilevel"/>
    <w:tmpl w:val="0D0E3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F9"/>
    <w:rsid w:val="000606B5"/>
    <w:rsid w:val="00082E4B"/>
    <w:rsid w:val="000F4DC7"/>
    <w:rsid w:val="00185C0B"/>
    <w:rsid w:val="002851DA"/>
    <w:rsid w:val="00344977"/>
    <w:rsid w:val="00450BBB"/>
    <w:rsid w:val="00492815"/>
    <w:rsid w:val="004E1A64"/>
    <w:rsid w:val="005747CA"/>
    <w:rsid w:val="006904F5"/>
    <w:rsid w:val="00715427"/>
    <w:rsid w:val="00725AF9"/>
    <w:rsid w:val="00734F9F"/>
    <w:rsid w:val="0073676F"/>
    <w:rsid w:val="00765B88"/>
    <w:rsid w:val="007C52B4"/>
    <w:rsid w:val="00827350"/>
    <w:rsid w:val="00A6713B"/>
    <w:rsid w:val="00A77257"/>
    <w:rsid w:val="00B17F0A"/>
    <w:rsid w:val="00B8623B"/>
    <w:rsid w:val="00B947A2"/>
    <w:rsid w:val="00BA3336"/>
    <w:rsid w:val="00CE516C"/>
    <w:rsid w:val="00EC256C"/>
    <w:rsid w:val="00F1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7F39"/>
  <w15:chartTrackingRefBased/>
  <w15:docId w15:val="{5935229B-E2A8-4A85-9984-7C9AFFFB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E4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4B"/>
    <w:rPr>
      <w:rFonts w:ascii="Leelawadee" w:hAnsi="Leelawadee" w:cs="Angsana New"/>
      <w:sz w:val="18"/>
      <w:szCs w:val="22"/>
    </w:rPr>
  </w:style>
  <w:style w:type="character" w:customStyle="1" w:styleId="A4">
    <w:name w:val="A4"/>
    <w:uiPriority w:val="99"/>
    <w:rsid w:val="00827350"/>
    <w:rPr>
      <w:color w:val="000000"/>
      <w:sz w:val="44"/>
      <w:szCs w:val="44"/>
    </w:rPr>
  </w:style>
  <w:style w:type="paragraph" w:customStyle="1" w:styleId="Pa2">
    <w:name w:val="Pa2"/>
    <w:basedOn w:val="Normal"/>
    <w:next w:val="Normal"/>
    <w:uiPriority w:val="99"/>
    <w:rsid w:val="002851DA"/>
    <w:pPr>
      <w:autoSpaceDE w:val="0"/>
      <w:autoSpaceDN w:val="0"/>
      <w:adjustRightInd w:val="0"/>
      <w:spacing w:after="0" w:line="761" w:lineRule="atLeast"/>
    </w:pPr>
    <w:rPr>
      <w:rFonts w:ascii="TH Niramit AS" w:hAnsi="TH Niramit AS" w:cs="TH Niramit AS"/>
      <w:sz w:val="24"/>
      <w:szCs w:val="24"/>
    </w:rPr>
  </w:style>
  <w:style w:type="character" w:customStyle="1" w:styleId="A3">
    <w:name w:val="A3"/>
    <w:uiPriority w:val="99"/>
    <w:rsid w:val="002851DA"/>
    <w:rPr>
      <w:color w:val="221E1F"/>
      <w:sz w:val="44"/>
      <w:szCs w:val="44"/>
    </w:rPr>
  </w:style>
  <w:style w:type="character" w:customStyle="1" w:styleId="A12">
    <w:name w:val="A12"/>
    <w:uiPriority w:val="99"/>
    <w:rsid w:val="00EC256C"/>
    <w:rPr>
      <w:b/>
      <w:bCs/>
      <w:color w:val="436B62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MisterQ&amp;BonusComputer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VampireZa</dc:creator>
  <cp:keywords/>
  <dc:description/>
  <cp:lastModifiedBy>kanittha.rodp</cp:lastModifiedBy>
  <cp:revision>20</cp:revision>
  <cp:lastPrinted>2020-11-03T10:14:00Z</cp:lastPrinted>
  <dcterms:created xsi:type="dcterms:W3CDTF">2020-01-15T07:09:00Z</dcterms:created>
  <dcterms:modified xsi:type="dcterms:W3CDTF">2020-11-04T01:33:00Z</dcterms:modified>
</cp:coreProperties>
</file>